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D6" w:rsidRPr="00105FEE" w:rsidRDefault="006A09D6" w:rsidP="006A09D6">
      <w:pPr>
        <w:shd w:val="clear" w:color="auto" w:fill="FFFFFF"/>
        <w:spacing w:after="0" w:line="240" w:lineRule="auto"/>
        <w:ind w:left="-284" w:firstLine="71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Камызякского района</w:t>
      </w:r>
      <w:r w:rsidRPr="0010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подвела итоги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года.</w:t>
      </w:r>
    </w:p>
    <w:p w:rsidR="006A09D6" w:rsidRDefault="006A09D6" w:rsidP="006A09D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A09D6" w:rsidRPr="00465060" w:rsidRDefault="006A09D6" w:rsidP="006A09D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4650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прокуратуре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Камызякского</w:t>
      </w:r>
      <w:r w:rsidRPr="004650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 2 февраля 2018 года состоялось совещание с участием представителя аппарата прокуратуры Астраханской области, в ходе которого подведены итоги работы за 2017 год.</w:t>
      </w:r>
    </w:p>
    <w:p w:rsidR="006A09D6" w:rsidRPr="00105FEE" w:rsidRDefault="006A09D6" w:rsidP="006A09D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Деятельность прокуратуры района в 2017 году, в первую очередь, была направлена на обеспечение защиты прав и свобод граждан, а также охраняемых законом интересов общества и государства.</w:t>
      </w:r>
    </w:p>
    <w:p w:rsidR="006A09D6" w:rsidRPr="00062DA1" w:rsidRDefault="006A09D6" w:rsidP="006A09D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Приоритетными направлениями работы являлись: надзор за соблюдением трудовых </w:t>
      </w:r>
      <w:r w:rsidRPr="00062DA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жилищных 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 гра</w:t>
      </w:r>
      <w:r w:rsidRPr="00062DA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ждан, законодательства в сфере жилищно-коммунального хозяйства, об обращениях граждан.</w:t>
      </w:r>
    </w:p>
    <w:p w:rsidR="006A09D6" w:rsidRDefault="006A09D6" w:rsidP="006A09D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целью устранения выявленных в ходе проверок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1318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нарушений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прокуратурой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2017 году оспорены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около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200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незаконных правовых актов, внесено более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330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представлений, в суды направлено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свыше 350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исков. По материалам прокурорских проверок возбуждены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уголовных дела. По требованию прокурор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административной ответственности привлечены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54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должностных</w:t>
      </w:r>
      <w:proofErr w:type="gramEnd"/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лиц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 дисциплинарной –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344</w:t>
      </w:r>
      <w:r w:rsidRPr="00105FE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A09D6" w:rsidRPr="0068344D" w:rsidRDefault="006A09D6" w:rsidP="006A09D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порядке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межведомственного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взаимодействия прокуратурой района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контролирующие органы направлена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31 информация о выявленных нарушениях, по </w:t>
      </w:r>
      <w:proofErr w:type="gramStart"/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результатам</w:t>
      </w:r>
      <w:proofErr w:type="gramEnd"/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рассмотрения которых 21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должностное и юридическое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лицо привлечено к административной ответственности, в порядке ст.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834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29.13 КоАП РФ внесено 13 представлений об устранении причин и условий, способствовавших их совершению.</w:t>
      </w:r>
    </w:p>
    <w:p w:rsidR="006A09D6" w:rsidRDefault="006A09D6" w:rsidP="006A09D6">
      <w:pPr>
        <w:spacing w:after="0" w:line="240" w:lineRule="auto"/>
        <w:ind w:left="-284" w:firstLine="7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актуальных направлений прокурорского надзора являлось обеспечение защиты трудовых прав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принятыми в 2017 году мерами реагирования прокуратура добилась погашения тремя организациями-должниками (МУП «Камызякское ЖКХ», администрация МО «Николо-Комаровский сельсовет», ФГБНУ «ВНИИОБ») задолженности по заработной плате на общую сумму свыше 5 миллионов 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9D6" w:rsidRDefault="006A09D6" w:rsidP="006A09D6">
      <w:pPr>
        <w:spacing w:after="0" w:line="240" w:lineRule="auto"/>
        <w:ind w:left="-284" w:firstLine="71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прекращалась реализация надзорных мероприятий по недопущению роста задолженности организаций жилищно-коммунального комплекса перед ресурсоснабжающими организациями.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в прошедшем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коммунальными предприятиями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долг погашен на сумму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рублей.</w:t>
      </w:r>
    </w:p>
    <w:p w:rsidR="006A09D6" w:rsidRDefault="006A09D6" w:rsidP="006A09D6">
      <w:pPr>
        <w:spacing w:after="0" w:line="240" w:lineRule="auto"/>
        <w:ind w:left="-284" w:firstLine="71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незаконными свыше 1100 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уголовного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 проверок органов предварительного расследования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350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 с утвержденными обвинительными заключениями и актами, государственное обвинение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поддержано более чем по 330 уголовным делам.</w:t>
      </w:r>
    </w:p>
    <w:p w:rsidR="006A09D6" w:rsidRDefault="006A09D6" w:rsidP="006A09D6">
      <w:pPr>
        <w:spacing w:after="0" w:line="240" w:lineRule="auto"/>
        <w:ind w:left="-284" w:firstLine="71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Обеспечивая защиту прав граждан и общественных интересов,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прокурорские работники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личное участие в рассмотрении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270 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и административных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9D6" w:rsidRDefault="006A09D6" w:rsidP="006A09D6">
      <w:pPr>
        <w:spacing w:after="0" w:line="240" w:lineRule="auto"/>
        <w:ind w:left="-284" w:firstLine="71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оперативными сотрудниками прокуратуры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более 890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объединений и организаций, из которых доводы 151 жалобы признаны обоснованными и удовлетворены,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устранения нарушения прав граждан внесено 236 актов прокурорского реагирования; подготовлено свыше 450 выступлений в средствах массовой информации различной тематики. Н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системной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осуществлялась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правоохранительных структур по борьбе с преступностью.</w:t>
      </w:r>
    </w:p>
    <w:p w:rsidR="006A09D6" w:rsidRDefault="006A09D6" w:rsidP="006A09D6">
      <w:pPr>
        <w:spacing w:after="0" w:line="240" w:lineRule="auto"/>
        <w:ind w:left="-284" w:firstLine="71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прокуратурой района будет продолжена деятельность по обеспечению</w:t>
      </w:r>
      <w:r w:rsidRPr="004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верховенства закона, защиты прав и свобод человека и гражданина, а также охраняемых законом интересов общества и государства.</w:t>
      </w:r>
    </w:p>
    <w:p w:rsidR="006A09D6" w:rsidRDefault="006A09D6" w:rsidP="006A09D6">
      <w:pPr>
        <w:spacing w:after="0" w:line="240" w:lineRule="auto"/>
        <w:ind w:lef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D6" w:rsidRDefault="006A09D6" w:rsidP="006A09D6">
      <w:pPr>
        <w:spacing w:after="0" w:line="240" w:lineRule="auto"/>
        <w:ind w:lef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D6" w:rsidRPr="004E154E" w:rsidRDefault="006A09D6" w:rsidP="006A09D6">
      <w:pPr>
        <w:widowControl w:val="0"/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54E">
        <w:rPr>
          <w:rFonts w:ascii="Times New Roman" w:hAnsi="Times New Roman" w:cs="Times New Roman"/>
          <w:sz w:val="28"/>
          <w:szCs w:val="28"/>
        </w:rPr>
        <w:t>рокурор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E154E">
        <w:rPr>
          <w:rFonts w:ascii="Times New Roman" w:hAnsi="Times New Roman" w:cs="Times New Roman"/>
          <w:sz w:val="28"/>
          <w:szCs w:val="28"/>
        </w:rPr>
        <w:t xml:space="preserve">    И.А. </w:t>
      </w:r>
      <w:r>
        <w:rPr>
          <w:rFonts w:ascii="Times New Roman" w:hAnsi="Times New Roman" w:cs="Times New Roman"/>
          <w:sz w:val="28"/>
          <w:szCs w:val="28"/>
        </w:rPr>
        <w:t>Неудахин</w:t>
      </w:r>
    </w:p>
    <w:p w:rsidR="006A09D6" w:rsidRDefault="006A09D6" w:rsidP="006A09D6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A09D6" w:rsidSect="00E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9D6"/>
    <w:rsid w:val="000C20EC"/>
    <w:rsid w:val="002E4D30"/>
    <w:rsid w:val="004F307B"/>
    <w:rsid w:val="006A09D6"/>
    <w:rsid w:val="008B30DF"/>
    <w:rsid w:val="008C5112"/>
    <w:rsid w:val="009C0283"/>
    <w:rsid w:val="00B445C9"/>
    <w:rsid w:val="00D12039"/>
    <w:rsid w:val="00E87931"/>
    <w:rsid w:val="00E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6A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2018-02-07T10:26:00Z</cp:lastPrinted>
  <dcterms:created xsi:type="dcterms:W3CDTF">2018-02-07T08:59:00Z</dcterms:created>
  <dcterms:modified xsi:type="dcterms:W3CDTF">2018-06-27T07:36:00Z</dcterms:modified>
</cp:coreProperties>
</file>